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8E00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-674370</wp:posOffset>
            </wp:positionV>
            <wp:extent cx="7684135" cy="10868660"/>
            <wp:effectExtent l="0" t="0" r="12065" b="2540"/>
            <wp:wrapNone/>
            <wp:docPr id="1" name="Изображение 1" descr="Физика в задачах и экспериментах 15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Физика в задачах и экспериментах 15-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84135" cy="1086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14:paraId="5F6A26B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«Средняя общеобразовательная школа №11»</w:t>
      </w:r>
    </w:p>
    <w:p w14:paraId="6E2756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Предгорного муниципального округа</w:t>
      </w:r>
    </w:p>
    <w:p w14:paraId="7354EF5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Ставропольского края</w:t>
      </w:r>
    </w:p>
    <w:tbl>
      <w:tblPr>
        <w:tblStyle w:val="3"/>
        <w:tblpPr w:leftFromText="180" w:rightFromText="180" w:vertAnchor="page" w:horzAnchor="margin" w:tblpY="3691"/>
        <w:tblW w:w="98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2924"/>
        <w:gridCol w:w="3751"/>
      </w:tblGrid>
      <w:tr w14:paraId="6066D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3214" w:type="dxa"/>
          </w:tcPr>
          <w:p w14:paraId="1D4F1BD4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РАССМОТРЕНО</w:t>
            </w:r>
          </w:p>
          <w:p w14:paraId="531FC17E">
            <w:pPr>
              <w:spacing w:after="11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заседании </w:t>
            </w:r>
          </w:p>
          <w:p w14:paraId="0BCA1EFB">
            <w:pPr>
              <w:spacing w:after="11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педагогического совета</w:t>
            </w:r>
          </w:p>
          <w:p w14:paraId="478F37E4">
            <w:pPr>
              <w:spacing w:after="11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пр. № 1 от «28» августа 2024г.</w:t>
            </w:r>
          </w:p>
          <w:p w14:paraId="7092FA90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1EEDE3C4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0E12C86F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3196BE53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24" w:type="dxa"/>
          </w:tcPr>
          <w:p w14:paraId="05B59823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1" w:type="dxa"/>
          </w:tcPr>
          <w:p w14:paraId="34ED409F">
            <w:pPr>
              <w:spacing w:after="11" w:line="27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УТВЕРЖДЕНО</w:t>
            </w:r>
          </w:p>
          <w:p w14:paraId="1483F83B">
            <w:pPr>
              <w:spacing w:after="11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Директор МБОУ СОШ № 11</w:t>
            </w:r>
          </w:p>
          <w:p w14:paraId="7070A9C5">
            <w:pPr>
              <w:spacing w:after="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_______________Э.В.Новикова</w:t>
            </w:r>
          </w:p>
          <w:p w14:paraId="631E5689">
            <w:pPr>
              <w:spacing w:after="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«_____»____________2024г.</w:t>
            </w:r>
          </w:p>
          <w:p w14:paraId="4B0B7DC7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7CEAE5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B828AE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46E5B5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A43D49E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C0EF822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Дополнительная общеобразовательная общеразвивающая</w:t>
      </w:r>
    </w:p>
    <w:p w14:paraId="25DE17D1">
      <w:pPr>
        <w:spacing w:after="0" w:line="408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программа естественно-научной направленности  </w:t>
      </w:r>
    </w:p>
    <w:p w14:paraId="7F2FF03B">
      <w:pPr>
        <w:spacing w:after="0"/>
        <w:ind w:left="120"/>
        <w:jc w:val="center"/>
        <w:rPr>
          <w:lang w:val="ru-RU"/>
        </w:rPr>
      </w:pPr>
    </w:p>
    <w:p w14:paraId="6F92FD42">
      <w:pPr>
        <w:spacing w:after="0"/>
        <w:ind w:left="120"/>
        <w:jc w:val="center"/>
        <w:rPr>
          <w:color w:val="auto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auto"/>
          <w:sz w:val="44"/>
          <w:szCs w:val="44"/>
          <w:lang w:val="ru-RU"/>
        </w:rPr>
        <w:t>Физика</w:t>
      </w:r>
      <w:r>
        <w:rPr>
          <w:rFonts w:hint="default" w:ascii="Times New Roman" w:hAnsi="Times New Roman"/>
          <w:b/>
          <w:color w:val="auto"/>
          <w:sz w:val="44"/>
          <w:szCs w:val="44"/>
          <w:lang w:val="ru-RU"/>
        </w:rPr>
        <w:t xml:space="preserve"> в задачах и экспериментах</w:t>
      </w:r>
      <w:r>
        <w:rPr>
          <w:rFonts w:ascii="Times New Roman" w:hAnsi="Times New Roman"/>
          <w:b/>
          <w:color w:val="auto"/>
          <w:sz w:val="28"/>
          <w:lang w:val="ru-RU"/>
        </w:rPr>
        <w:t>»</w:t>
      </w:r>
    </w:p>
    <w:p w14:paraId="3257F875">
      <w:pPr>
        <w:spacing w:after="0"/>
        <w:ind w:left="120"/>
        <w:jc w:val="center"/>
        <w:rPr>
          <w:lang w:val="ru-RU"/>
        </w:rPr>
      </w:pPr>
    </w:p>
    <w:p w14:paraId="060F2335">
      <w:pPr>
        <w:spacing w:after="0"/>
        <w:ind w:left="120"/>
        <w:jc w:val="center"/>
        <w:rPr>
          <w:lang w:val="ru-RU"/>
        </w:rPr>
      </w:pPr>
    </w:p>
    <w:p w14:paraId="5AA15AB6">
      <w:pPr>
        <w:spacing w:after="0"/>
        <w:ind w:left="120"/>
        <w:jc w:val="center"/>
        <w:rPr>
          <w:lang w:val="ru-RU"/>
        </w:rPr>
      </w:pPr>
    </w:p>
    <w:p w14:paraId="551DFB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Уровень программы: ознакомительный</w:t>
      </w:r>
    </w:p>
    <w:p w14:paraId="69DA86AC">
      <w:pPr>
        <w:spacing w:after="0"/>
        <w:ind w:left="12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Возраст: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15-18 лет</w:t>
      </w:r>
    </w:p>
    <w:p w14:paraId="28D154CC">
      <w:pPr>
        <w:spacing w:after="0"/>
        <w:ind w:left="12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Срок реализации: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 года</w:t>
      </w:r>
    </w:p>
    <w:p w14:paraId="3FEFB173">
      <w:pPr>
        <w:spacing w:after="0"/>
        <w:ind w:left="120"/>
        <w:jc w:val="center"/>
        <w:rPr>
          <w:lang w:val="ru-RU"/>
        </w:rPr>
      </w:pPr>
    </w:p>
    <w:p w14:paraId="5F4FA8F4">
      <w:pPr>
        <w:spacing w:after="0"/>
        <w:ind w:left="120"/>
        <w:jc w:val="center"/>
        <w:rPr>
          <w:lang w:val="ru-RU"/>
        </w:rPr>
      </w:pPr>
    </w:p>
    <w:p w14:paraId="7C1D9C35">
      <w:pPr>
        <w:spacing w:after="0"/>
        <w:ind w:left="120"/>
        <w:jc w:val="center"/>
        <w:rPr>
          <w:lang w:val="ru-RU"/>
        </w:rPr>
      </w:pPr>
    </w:p>
    <w:p w14:paraId="37E6E2F3">
      <w:pPr>
        <w:spacing w:after="0"/>
        <w:ind w:left="120"/>
        <w:jc w:val="center"/>
        <w:rPr>
          <w:lang w:val="ru-RU"/>
        </w:rPr>
      </w:pPr>
    </w:p>
    <w:p w14:paraId="5D615320">
      <w:pPr>
        <w:spacing w:after="0"/>
        <w:ind w:left="120"/>
        <w:jc w:val="center"/>
        <w:rPr>
          <w:lang w:val="ru-RU"/>
        </w:rPr>
      </w:pPr>
    </w:p>
    <w:p w14:paraId="41957302">
      <w:pPr>
        <w:spacing w:after="0"/>
        <w:ind w:left="120"/>
        <w:jc w:val="center"/>
        <w:rPr>
          <w:rFonts w:hint="default"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Составитель: Трушов</w:t>
      </w:r>
      <w:r>
        <w:rPr>
          <w:rFonts w:hint="default" w:ascii="Times New Roman" w:hAnsi="Times New Roman" w:cs="Times New Roman"/>
          <w:lang w:val="ru-RU"/>
        </w:rPr>
        <w:t xml:space="preserve"> Дмитрий Павлович</w:t>
      </w:r>
    </w:p>
    <w:p w14:paraId="3B4656D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</w:t>
      </w:r>
      <w:r>
        <w:rPr>
          <w:rFonts w:ascii="Times New Roman" w:hAnsi="Times New Roman" w:cs="Times New Roman"/>
          <w:lang w:val="ru-RU"/>
        </w:rPr>
        <w:t xml:space="preserve"> педагог дополнительного образования</w:t>
      </w:r>
    </w:p>
    <w:p w14:paraId="453AE6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C64BE0D">
      <w:pPr>
        <w:spacing w:after="0"/>
        <w:ind w:left="120"/>
        <w:jc w:val="center"/>
        <w:rPr>
          <w:lang w:val="ru-RU"/>
        </w:rPr>
      </w:pPr>
    </w:p>
    <w:p w14:paraId="693976D5">
      <w:pPr>
        <w:spacing w:after="0"/>
        <w:ind w:left="120"/>
        <w:jc w:val="center"/>
        <w:rPr>
          <w:lang w:val="ru-RU"/>
        </w:rPr>
      </w:pPr>
    </w:p>
    <w:p w14:paraId="027F6062">
      <w:pPr>
        <w:spacing w:after="0"/>
        <w:ind w:left="120"/>
        <w:jc w:val="center"/>
        <w:rPr>
          <w:lang w:val="ru-RU"/>
        </w:rPr>
      </w:pPr>
    </w:p>
    <w:p w14:paraId="4B6AC70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2024-2025 год</w:t>
      </w:r>
    </w:p>
    <w:p w14:paraId="5373E088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Style w:val="3"/>
        <w:tblpPr w:leftFromText="180" w:rightFromText="180" w:bottomFromText="200" w:vertAnchor="text" w:horzAnchor="margin" w:tblpXSpec="center" w:tblpY="71"/>
        <w:tblW w:w="1074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3412"/>
        <w:gridCol w:w="3543"/>
      </w:tblGrid>
      <w:tr w14:paraId="3BC3E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0DDA0024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</w:tcPr>
          <w:p w14:paraId="401D0EDB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14:paraId="093E72B9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</w:tbl>
    <w:p w14:paraId="6E8F6D56">
      <w:pPr>
        <w:spacing w:after="160" w:line="259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sz w:val="28"/>
        </w:rPr>
        <w:br w:type="page"/>
      </w:r>
    </w:p>
    <w:p w14:paraId="4E49353B">
      <w:pPr>
        <w:pStyle w:val="7"/>
        <w:numPr>
          <w:ilvl w:val="0"/>
          <w:numId w:val="1"/>
        </w:num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 учебного курса внеурочной деятельности</w:t>
      </w:r>
    </w:p>
    <w:p w14:paraId="50C8B427">
      <w:pPr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«Практическая физика»</w:t>
      </w:r>
    </w:p>
    <w:p w14:paraId="6647B6BA">
      <w:pPr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B4CB5F">
      <w:pPr>
        <w:spacing w:after="0" w:line="23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0F01144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Курс внеурочной деятельности по физике «Практическая физика» реализуется в рамках федерального проекта «Инженерные классы» национального проекта «Образования» для обучающихся инженерного судостроительного класса. </w:t>
      </w:r>
    </w:p>
    <w:p w14:paraId="3B05907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Обучение физике нельзя представить только в виде теоретических занятий, даже если на них учащимся демонстрируются физические опыты. Четкое восприятие изучаемых процессов и явлений невозможно без соответствующей практической работы собственными руками. В физической лаборатории учащиеся не только проверяют известные законы физики, но и обучаются работе с физическими приборами, овладевают навыками экспериментальной исследовательской деятельности, учатся грамотной обработке результатов измерений и критическому отношению к ним.</w:t>
      </w:r>
    </w:p>
    <w:p w14:paraId="0E39262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Курс внеурочной деятельности  «Практическая физика» позволяет осуществить переход от репродуктивных форм учебной деятельности к самостоятельным, поисково-исследовательским видам работы, переносит акцент на аналитический компонент учебной деятельности учащихся. </w:t>
      </w:r>
    </w:p>
    <w:p w14:paraId="402CF8A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 дает возможность:</w:t>
      </w:r>
    </w:p>
    <w:p w14:paraId="2C9002C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повторения, углубления, расширения и обобщения полученных знаний из разных тем курса физики; </w:t>
      </w:r>
    </w:p>
    <w:p w14:paraId="2BC64968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развития и совершенствования у учащихся экспериментальных умений путем использования более сложного оборудования, более сложного эксперимента; </w:t>
      </w:r>
    </w:p>
    <w:p w14:paraId="172DDF62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• формирования у них самостоятельности при решении задач, связанных с экспериментом.</w:t>
      </w:r>
    </w:p>
    <w:p w14:paraId="4D53C9C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При составлении рабочей программы по курсу внеурочной деятельности по физике «Практическая физика» учитывается программа воспитания.</w:t>
      </w:r>
    </w:p>
    <w:p w14:paraId="7DD1A33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Рабочая программа  воспитания направлена на приобщение обучающихся к российским традиционным духовным ценностям, правилам и нормам поведения в российском обществе, а также на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14:paraId="4FD2CBA4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Выполнение программы  призвано  обеспечить достижение обучающимися личностных результатов, определенных ФГОС : формирование основ российской идентичности; готовность к саморазвитию; мотивацию к познанию и обучению; ценностные установки и социально- значимые качества личности; активное участие в социально значимой деятельности школы.</w:t>
      </w:r>
    </w:p>
    <w:p w14:paraId="0ECFAAA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 внеурочной деятельности «Практическая физика» предназначен  для обучающихся 10-11 классов инженерного судостроительного направления. Объём программы составляет 68 часов  и рассчитан на 2 год.</w:t>
      </w:r>
    </w:p>
    <w:p w14:paraId="35ACB54C">
      <w:pPr>
        <w:spacing w:after="0" w:line="23" w:lineRule="atLeast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3BE222B6">
      <w:pPr>
        <w:spacing w:after="0" w:line="23" w:lineRule="atLeast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5FE0A04D">
      <w:pPr>
        <w:pStyle w:val="7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результаты освоения курса внеурочной деятельности  «Практическая физика»</w:t>
      </w:r>
    </w:p>
    <w:p w14:paraId="106F755D">
      <w:pPr>
        <w:pStyle w:val="7"/>
        <w:overflowPunct w:val="0"/>
        <w:autoSpaceDE w:val="0"/>
        <w:autoSpaceDN w:val="0"/>
        <w:adjustRightInd w:val="0"/>
        <w:spacing w:line="360" w:lineRule="auto"/>
        <w:ind w:left="0"/>
        <w:rPr>
          <w:b/>
          <w:color w:val="000000"/>
          <w:sz w:val="28"/>
          <w:szCs w:val="28"/>
        </w:rPr>
      </w:pPr>
    </w:p>
    <w:p w14:paraId="0C7688D3">
      <w:pPr>
        <w:autoSpaceDN w:val="0"/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color w:val="000000"/>
          <w:sz w:val="28"/>
          <w:szCs w:val="28"/>
          <w:lang w:eastAsia="ru-RU"/>
        </w:rPr>
        <w:t xml:space="preserve">Личностными результатами изучения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курса внеурочной деятельности «Практическая физика» являются:</w:t>
      </w:r>
    </w:p>
    <w:p w14:paraId="3A6BBB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положительное отношение к российской физической науке;</w:t>
      </w:r>
    </w:p>
    <w:p w14:paraId="5215528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умение управлять своей познавательной деятельностью;</w:t>
      </w:r>
    </w:p>
    <w:p w14:paraId="170CFB2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готовность к осознанному выбору профессии.</w:t>
      </w:r>
    </w:p>
    <w:p w14:paraId="680C2B1C">
      <w:pPr>
        <w:autoSpaceDN w:val="0"/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color w:val="000000"/>
          <w:sz w:val="28"/>
          <w:szCs w:val="28"/>
          <w:lang w:eastAsia="ru-RU"/>
        </w:rPr>
        <w:t xml:space="preserve">Метапредметными результатами изучения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программы «Практическая физика»       являются:</w:t>
      </w:r>
    </w:p>
    <w:p w14:paraId="35DEBB7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использование умений различных видов познавательной деятельности (наблюдение, эксперимент, работа с книгой, решение проблем, знаково-символическое оперирование информацией и др.);</w:t>
      </w:r>
    </w:p>
    <w:p w14:paraId="3CCBC74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применение основных методов познания (системно-информационный анализ, моделирование, экспериментирование и др.) для изучения различных сторон окружающей действительности;</w:t>
      </w:r>
    </w:p>
    <w:p w14:paraId="70AA092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владение интеллектуальными операциями — формулирование гипотез, анализ, синтез, оценка, сравнение, обобщение, систематизация, классификация, выявление причинно-следственных связей, поиск аналогии — в межпредметном и метапредметном контекстах;</w:t>
      </w:r>
    </w:p>
    <w:p w14:paraId="462ED74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умение генерировать идеи и определять средства, необходимые для их реализации (проявление инновационной активности).</w:t>
      </w:r>
    </w:p>
    <w:p w14:paraId="7901FA3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 результате освоения программы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«Практическая физика» 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обучающиеся должны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</w:p>
    <w:p w14:paraId="5BE84D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К концу 10 класса обучающийся научится:</w:t>
      </w:r>
    </w:p>
    <w:p w14:paraId="79F2BCC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 понимать и объяснять смысл понятий: физическое явление, гипотеза, закон, теория, вещество, взаимодействие; </w:t>
      </w:r>
    </w:p>
    <w:p w14:paraId="33FFFB8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понимать и объяснять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14:paraId="62E76215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понимать и объяснять смысл физических законов классической механики, всемирного тяготения, сохранения энергии, импульса и электрического заряда, термодинамики;</w:t>
      </w:r>
    </w:p>
    <w:p w14:paraId="338015B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свойства электрического поля;</w:t>
      </w:r>
    </w:p>
    <w:p w14:paraId="53CD2CD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 отличать гипотезы от научных теорий; </w:t>
      </w:r>
    </w:p>
    <w:p w14:paraId="013D685B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 делать выводы на основе экспериментальных данных; </w:t>
      </w:r>
    </w:p>
    <w:p w14:paraId="2BD92C6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</w:t>
      </w:r>
    </w:p>
    <w:p w14:paraId="4589078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проговаривать вслух решение и анализировать полученный ответ;</w:t>
      </w:r>
    </w:p>
    <w:p w14:paraId="03D8154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использовать приобретенные знания и умения в практической деятельности и повседневной жизни для: обеспечения безопасности жизнедеятельности в процессе использования бытовых электроприборов, оценки влияния на организм человека и другие организмы загрязнения окружающей среды; рационального природопользования и защиты окружающей среды;</w:t>
      </w:r>
    </w:p>
    <w:p w14:paraId="2F9C5065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последовательно выполнять и проговаривать этапы решения задачи среднего уровня сложности;</w:t>
      </w:r>
    </w:p>
    <w:p w14:paraId="46ED11B5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выполнять и оформлять эксперимент по заданному шаблону.</w:t>
      </w:r>
    </w:p>
    <w:p w14:paraId="5C3100D5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CD2B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К концу 11 классе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обучающийся научится: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</w:p>
    <w:p w14:paraId="2BDBB7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- понимать и объяснять смысл понятий: электромагнитное поле, волна, галактика, Вселенная; </w:t>
      </w:r>
    </w:p>
    <w:p w14:paraId="2719292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понимать и объяснять смысл физических величин: элементарный электрический заряд, сила тока, напряжение, сопротивление, емкость, индуктивность, энергия и импульс фотона;</w:t>
      </w:r>
    </w:p>
    <w:p w14:paraId="0B4C21A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понимать и объяснять смысл физических законов электромагнитной индукции, фотоэффекта;</w:t>
      </w:r>
    </w:p>
    <w:p w14:paraId="02B483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описывать и объяснять физические явления и свойства тел: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14:paraId="6235D6AA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 приводить примеры, показывающие, что физическая теория дает возможность объяснять известные явления природы и научные факты, предсказывать еще неизвестные явления; приводить примеры практического использования физических знаний: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 </w:t>
      </w:r>
    </w:p>
    <w:p w14:paraId="4679211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анализировать полученный ответ;</w:t>
      </w:r>
    </w:p>
    <w:p w14:paraId="2FF8087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классифицировать предложенную задачу;</w:t>
      </w:r>
    </w:p>
    <w:p w14:paraId="128FDD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последовательно выполнять и проговаривать этапы решения задачи различного уровня сложности;</w:t>
      </w:r>
    </w:p>
    <w:p w14:paraId="628AF1F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соблюдать правила техники безопасности при работе с оборудованием,</w:t>
      </w:r>
    </w:p>
    <w:p w14:paraId="411713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выполнять и оформлять эксперимент по заданной задаче, </w:t>
      </w:r>
    </w:p>
    <w:p w14:paraId="71E7E240">
      <w:pPr>
        <w:spacing w:after="0" w:line="23" w:lineRule="atLeast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702502C6">
      <w:pPr>
        <w:pStyle w:val="7"/>
        <w:numPr>
          <w:ilvl w:val="0"/>
          <w:numId w:val="1"/>
        </w:numPr>
        <w:spacing w:line="23" w:lineRule="atLeast"/>
        <w:ind w:left="0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  <w:r>
        <w:rPr>
          <w:sz w:val="28"/>
          <w:szCs w:val="28"/>
        </w:rPr>
        <w:t>.</w:t>
      </w:r>
    </w:p>
    <w:p w14:paraId="64421ECC">
      <w:pPr>
        <w:pStyle w:val="7"/>
        <w:spacing w:line="23" w:lineRule="atLeast"/>
        <w:ind w:left="0"/>
        <w:rPr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5950"/>
        <w:gridCol w:w="2420"/>
      </w:tblGrid>
      <w:tr w14:paraId="7EAB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36BCAF37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t>Наименование разделов и тем</w:t>
            </w:r>
          </w:p>
        </w:tc>
        <w:tc>
          <w:tcPr>
            <w:tcW w:w="5950" w:type="dxa"/>
          </w:tcPr>
          <w:p w14:paraId="7F9A9576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t xml:space="preserve">Содержание учебного материала </w:t>
            </w:r>
          </w:p>
        </w:tc>
        <w:tc>
          <w:tcPr>
            <w:tcW w:w="2420" w:type="dxa"/>
          </w:tcPr>
          <w:p w14:paraId="6864D0D1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Объем в часах</w:t>
            </w:r>
          </w:p>
        </w:tc>
      </w:tr>
      <w:tr w14:paraId="6459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20CA37C9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t xml:space="preserve">Введение </w:t>
            </w:r>
          </w:p>
        </w:tc>
        <w:tc>
          <w:tcPr>
            <w:tcW w:w="5950" w:type="dxa"/>
          </w:tcPr>
          <w:p w14:paraId="08CAE7E0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t>Определение цены деления измерительных приборов, расчет погрешности измерений, изучение режимов работы  мультиметра.</w:t>
            </w:r>
          </w:p>
        </w:tc>
        <w:tc>
          <w:tcPr>
            <w:tcW w:w="2420" w:type="dxa"/>
          </w:tcPr>
          <w:p w14:paraId="6B2E2549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</w:tr>
      <w:tr w14:paraId="0567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4F49BE87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t>Механика</w:t>
            </w:r>
          </w:p>
        </w:tc>
        <w:tc>
          <w:tcPr>
            <w:tcW w:w="5950" w:type="dxa"/>
          </w:tcPr>
          <w:p w14:paraId="13D9737C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Изучение устройства действия неподвижного блока </w:t>
            </w:r>
          </w:p>
          <w:p w14:paraId="1830166B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Изучение устройства действия подвижного блока </w:t>
            </w:r>
          </w:p>
          <w:p w14:paraId="07D8CD75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«Золотого правила механики»</w:t>
            </w:r>
          </w:p>
          <w:p w14:paraId="234EB907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скорости неравномерного движения</w:t>
            </w:r>
          </w:p>
          <w:p w14:paraId="1E1D0BE0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зависимости скорости равномерного движения от времени</w:t>
            </w:r>
          </w:p>
          <w:p w14:paraId="5B5D4B0B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ускорения движения</w:t>
            </w:r>
          </w:p>
          <w:p w14:paraId="2514C774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зависимости перемещения от времени при равноускоренном движении</w:t>
            </w:r>
          </w:p>
          <w:p w14:paraId="29347A8B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движения тела под действием нескольких сил</w:t>
            </w:r>
          </w:p>
          <w:p w14:paraId="5D4DF252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Определение жесткости пружины. </w:t>
            </w:r>
          </w:p>
          <w:p w14:paraId="12562D1A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Измерение коэффициента трения скольжения. </w:t>
            </w:r>
          </w:p>
          <w:p w14:paraId="0F0CF4D9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движения тела, брошенного горизонтально</w:t>
            </w:r>
          </w:p>
          <w:p w14:paraId="7F19D75C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Определение ускорения тела по величине действующей на него силы и массе тела</w:t>
            </w:r>
          </w:p>
          <w:p w14:paraId="1D67DCE9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равновесия тел под действием нескольких сил</w:t>
            </w:r>
          </w:p>
          <w:p w14:paraId="34928D1E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закона сохранения механической энергии</w:t>
            </w:r>
          </w:p>
          <w:p w14:paraId="753C93C2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зависимости периода колебаний маятника от длинны подвеса</w:t>
            </w:r>
          </w:p>
          <w:p w14:paraId="2FFD6DD7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ускорения свободного падения с помощью маятника</w:t>
            </w:r>
          </w:p>
          <w:p w14:paraId="286BAE65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5B1F2E23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5639E089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rPr>
                <w:color w:val="000000"/>
              </w:rPr>
              <w:t>16</w:t>
            </w:r>
          </w:p>
        </w:tc>
      </w:tr>
      <w:tr w14:paraId="76F3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7AABD61F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t>Молекулярная физика и термодинамика</w:t>
            </w:r>
          </w:p>
        </w:tc>
        <w:tc>
          <w:tcPr>
            <w:tcW w:w="5950" w:type="dxa"/>
          </w:tcPr>
          <w:p w14:paraId="56AF0990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удельной теплоты плавления льда.</w:t>
            </w:r>
          </w:p>
          <w:p w14:paraId="140EBE65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Оценка массы, плотности  воздуха в классной комнате. </w:t>
            </w:r>
          </w:p>
          <w:p w14:paraId="14AADD72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изопроцессов (изотермического, изохорного).</w:t>
            </w:r>
          </w:p>
          <w:p w14:paraId="79FE0D17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атмосферного давления</w:t>
            </w:r>
          </w:p>
          <w:p w14:paraId="224931C7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Определение относительной влажности воздуха. </w:t>
            </w:r>
          </w:p>
          <w:p w14:paraId="6D077409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уравнения состояния идеального  газа.</w:t>
            </w:r>
          </w:p>
          <w:p w14:paraId="51FB67D1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эффективности работы нагревателя.</w:t>
            </w:r>
          </w:p>
          <w:p w14:paraId="34CAA228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явления капиллярности.</w:t>
            </w:r>
          </w:p>
          <w:p w14:paraId="2D42650A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t>Измерение коэффициента поверхностного натяжения жидкости с помощью капилляра.</w:t>
            </w:r>
          </w:p>
        </w:tc>
        <w:tc>
          <w:tcPr>
            <w:tcW w:w="2420" w:type="dxa"/>
          </w:tcPr>
          <w:p w14:paraId="672AFB2F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rPr>
                <w:color w:val="000000"/>
              </w:rPr>
              <w:t>10</w:t>
            </w:r>
          </w:p>
        </w:tc>
      </w:tr>
      <w:tr w14:paraId="0FEC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6A85B92E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t>Электростатика</w:t>
            </w:r>
          </w:p>
        </w:tc>
        <w:tc>
          <w:tcPr>
            <w:tcW w:w="5950" w:type="dxa"/>
          </w:tcPr>
          <w:p w14:paraId="466220CD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энергии электрического поля конденсатора.</w:t>
            </w:r>
          </w:p>
          <w:p w14:paraId="3D91323D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Изучение последовательного соединения конденсаторов. </w:t>
            </w:r>
          </w:p>
          <w:p w14:paraId="064118DE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параллельного соединения конденсаторов.</w:t>
            </w:r>
          </w:p>
          <w:p w14:paraId="271E0EAD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t>Защита минипроектов по разделам физики</w:t>
            </w:r>
          </w:p>
        </w:tc>
        <w:tc>
          <w:tcPr>
            <w:tcW w:w="2420" w:type="dxa"/>
          </w:tcPr>
          <w:p w14:paraId="4725CB14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rPr>
                <w:color w:val="000000"/>
              </w:rPr>
              <w:t>4</w:t>
            </w:r>
          </w:p>
        </w:tc>
      </w:tr>
      <w:tr w14:paraId="583F8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6250510B">
            <w:pPr>
              <w:pStyle w:val="7"/>
              <w:spacing w:line="23" w:lineRule="atLeast"/>
              <w:ind w:left="0"/>
            </w:pPr>
            <w:r>
              <w:t>Электродинамика</w:t>
            </w:r>
          </w:p>
        </w:tc>
        <w:tc>
          <w:tcPr>
            <w:tcW w:w="5950" w:type="dxa"/>
          </w:tcPr>
          <w:p w14:paraId="1871AD0C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Сборка электрической цепи и измерение силы тока и напряжения в ее различных участках</w:t>
            </w:r>
          </w:p>
          <w:p w14:paraId="5C08723C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работы и мощности электрического тока</w:t>
            </w:r>
          </w:p>
          <w:p w14:paraId="4B134F92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Измерение КПД электродвигателя. </w:t>
            </w:r>
          </w:p>
          <w:p w14:paraId="3EE083D5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Наблюдение химического действия тока</w:t>
            </w:r>
          </w:p>
          <w:p w14:paraId="462E5C85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Сборка гальванического элемента и его испытание. </w:t>
            </w:r>
          </w:p>
          <w:p w14:paraId="7BA0217F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зависимости силы тока от напряжения и сопротивления участка цепи.</w:t>
            </w:r>
          </w:p>
          <w:p w14:paraId="4931F468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Определение заряда электрона. </w:t>
            </w:r>
          </w:p>
          <w:p w14:paraId="1C7A0995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магнитного поля тока.</w:t>
            </w:r>
          </w:p>
          <w:p w14:paraId="10CE5DC4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ЭДС и внутреннего сопротивления источника</w:t>
            </w:r>
          </w:p>
          <w:p w14:paraId="57EFEA5D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ЭДС и внутреннего сопротивления источника тока графическим методом.</w:t>
            </w:r>
          </w:p>
          <w:p w14:paraId="29FEDA89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удельного сопротивления проводника</w:t>
            </w:r>
          </w:p>
          <w:p w14:paraId="31129110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последовательного соединения проводников</w:t>
            </w:r>
          </w:p>
          <w:p w14:paraId="3053DDBE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параллельного соединения проводников</w:t>
            </w:r>
          </w:p>
          <w:p w14:paraId="1C6E8E14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Наблюдение действия магнитного поля на ток</w:t>
            </w:r>
          </w:p>
          <w:p w14:paraId="3F55BC58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  <w:p w14:paraId="3E4202F0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14:paraId="05779944">
            <w:pPr>
              <w:pStyle w:val="7"/>
              <w:spacing w:line="23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14:paraId="7EE8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38C876B6">
            <w:pPr>
              <w:pStyle w:val="7"/>
              <w:spacing w:line="23" w:lineRule="atLeast"/>
              <w:ind w:left="0"/>
            </w:pPr>
            <w:r>
              <w:t>Оптика</w:t>
            </w:r>
          </w:p>
        </w:tc>
        <w:tc>
          <w:tcPr>
            <w:tcW w:w="5950" w:type="dxa"/>
          </w:tcPr>
          <w:p w14:paraId="53208CC0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явления отражения света. Построение изображения предмета в плоском зеркале</w:t>
            </w:r>
          </w:p>
          <w:p w14:paraId="22C48DB9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Сборка модели зеркального перископа</w:t>
            </w:r>
          </w:p>
          <w:p w14:paraId="697DC23A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Наблюдение преломления света плоскопараллельной пластины</w:t>
            </w:r>
          </w:p>
          <w:p w14:paraId="18912AFA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преломление света на границе раздела двух сред. Наблюдение преломления света призмой</w:t>
            </w:r>
          </w:p>
          <w:p w14:paraId="142A6E9F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показателя преломления света</w:t>
            </w:r>
          </w:p>
          <w:p w14:paraId="3AE28D46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Определение фокусного расстояния собирающей и рассеивающей  линз.</w:t>
            </w:r>
          </w:p>
          <w:p w14:paraId="20528329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Получение изображения при помощи линзы</w:t>
            </w:r>
          </w:p>
          <w:p w14:paraId="187E6F5F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Сборка модели микроскопа и измерение его углового увеличения.</w:t>
            </w:r>
          </w:p>
          <w:p w14:paraId="4583612F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Сборка модели трубы Кеплера и Галилея</w:t>
            </w:r>
          </w:p>
          <w:p w14:paraId="5C342176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Наблюдение дифракции и интерференции света</w:t>
            </w:r>
          </w:p>
          <w:p w14:paraId="7D7EE946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длины световой волны</w:t>
            </w:r>
          </w:p>
        </w:tc>
        <w:tc>
          <w:tcPr>
            <w:tcW w:w="2420" w:type="dxa"/>
          </w:tcPr>
          <w:p w14:paraId="08C81560">
            <w:pPr>
              <w:pStyle w:val="7"/>
              <w:spacing w:line="23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14:paraId="4824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7F493D0F">
            <w:pPr>
              <w:pStyle w:val="7"/>
              <w:spacing w:line="23" w:lineRule="atLeast"/>
              <w:ind w:left="0"/>
            </w:pPr>
            <w:r>
              <w:t>Квантовая физика</w:t>
            </w:r>
          </w:p>
        </w:tc>
        <w:tc>
          <w:tcPr>
            <w:tcW w:w="5950" w:type="dxa"/>
          </w:tcPr>
          <w:p w14:paraId="7C073409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зависимости освещенности объекта от расстояния до источника.</w:t>
            </w:r>
          </w:p>
          <w:p w14:paraId="3B6441D1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радиационного фона.</w:t>
            </w:r>
          </w:p>
          <w:p w14:paraId="37B854F2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Определение постоянной Планка</w:t>
            </w:r>
          </w:p>
        </w:tc>
        <w:tc>
          <w:tcPr>
            <w:tcW w:w="2420" w:type="dxa"/>
          </w:tcPr>
          <w:p w14:paraId="359FA25A">
            <w:pPr>
              <w:pStyle w:val="7"/>
              <w:spacing w:line="23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14:paraId="35ED6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724E87EE">
            <w:pPr>
              <w:pStyle w:val="7"/>
              <w:spacing w:line="23" w:lineRule="atLeast"/>
              <w:ind w:left="0"/>
            </w:pPr>
          </w:p>
        </w:tc>
        <w:tc>
          <w:tcPr>
            <w:tcW w:w="5950" w:type="dxa"/>
          </w:tcPr>
          <w:p w14:paraId="49C1A554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Выполнение экспериментальных задач из ЕГЭ</w:t>
            </w:r>
          </w:p>
        </w:tc>
        <w:tc>
          <w:tcPr>
            <w:tcW w:w="2420" w:type="dxa"/>
          </w:tcPr>
          <w:p w14:paraId="24F068B3">
            <w:pPr>
              <w:pStyle w:val="7"/>
              <w:spacing w:line="23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3FBE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73907005">
            <w:pPr>
              <w:pStyle w:val="7"/>
              <w:spacing w:line="23" w:lineRule="atLeast"/>
              <w:ind w:left="0"/>
            </w:pPr>
          </w:p>
        </w:tc>
        <w:tc>
          <w:tcPr>
            <w:tcW w:w="5950" w:type="dxa"/>
          </w:tcPr>
          <w:p w14:paraId="072664EF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Защита минипроектов по разделам физики</w:t>
            </w:r>
          </w:p>
        </w:tc>
        <w:tc>
          <w:tcPr>
            <w:tcW w:w="2420" w:type="dxa"/>
          </w:tcPr>
          <w:p w14:paraId="66FAD4B4">
            <w:pPr>
              <w:pStyle w:val="7"/>
              <w:spacing w:line="23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14:paraId="53EE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1DD3426A">
            <w:pPr>
              <w:pStyle w:val="7"/>
              <w:spacing w:line="23" w:lineRule="atLeast"/>
              <w:ind w:left="0"/>
            </w:pPr>
            <w:r>
              <w:t>ВСЕГО часов</w:t>
            </w:r>
          </w:p>
        </w:tc>
        <w:tc>
          <w:tcPr>
            <w:tcW w:w="5950" w:type="dxa"/>
          </w:tcPr>
          <w:p w14:paraId="4CA7AE8E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14:paraId="57E05374">
            <w:pPr>
              <w:pStyle w:val="7"/>
              <w:spacing w:line="23" w:lineRule="atLeast"/>
              <w:ind w:left="0"/>
              <w:rPr>
                <w:color w:val="000000"/>
              </w:rPr>
            </w:pPr>
            <w:r>
              <w:rPr>
                <w:bCs/>
              </w:rPr>
              <w:t>68</w:t>
            </w:r>
          </w:p>
        </w:tc>
      </w:tr>
    </w:tbl>
    <w:p w14:paraId="49F89693">
      <w:pPr>
        <w:pStyle w:val="7"/>
        <w:spacing w:line="23" w:lineRule="atLeast"/>
        <w:ind w:left="0"/>
        <w:rPr>
          <w:sz w:val="28"/>
          <w:szCs w:val="28"/>
        </w:rPr>
      </w:pPr>
    </w:p>
    <w:p w14:paraId="54F42A8B">
      <w:pPr>
        <w:pStyle w:val="7"/>
        <w:spacing w:line="23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Формы проведения занятий:</w:t>
      </w:r>
    </w:p>
    <w:p w14:paraId="71947941">
      <w:pPr>
        <w:pStyle w:val="7"/>
        <w:spacing w:line="23" w:lineRule="atLeast"/>
        <w:ind w:left="0"/>
        <w:rPr>
          <w:sz w:val="28"/>
          <w:szCs w:val="28"/>
        </w:rPr>
      </w:pPr>
    </w:p>
    <w:p w14:paraId="36110B03">
      <w:pPr>
        <w:pStyle w:val="7"/>
        <w:spacing w:line="23" w:lineRule="atLeast"/>
        <w:ind w:left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дисскуссия; </w:t>
      </w:r>
    </w:p>
    <w:p w14:paraId="22A5FF7A">
      <w:pPr>
        <w:pStyle w:val="7"/>
        <w:spacing w:line="23" w:lineRule="atLeast"/>
        <w:ind w:left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беседа;  </w:t>
      </w:r>
    </w:p>
    <w:p w14:paraId="5546A577">
      <w:pPr>
        <w:pStyle w:val="7"/>
        <w:spacing w:line="23" w:lineRule="atLeast"/>
        <w:ind w:left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практическое занятие; </w:t>
      </w:r>
    </w:p>
    <w:p w14:paraId="12469E46">
      <w:pPr>
        <w:pStyle w:val="7"/>
        <w:spacing w:line="23" w:lineRule="atLeast"/>
        <w:ind w:left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лабораторное занятие;  </w:t>
      </w:r>
    </w:p>
    <w:p w14:paraId="3A32A751">
      <w:pPr>
        <w:pStyle w:val="7"/>
        <w:spacing w:line="23" w:lineRule="atLeast"/>
        <w:ind w:left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эксперимент; </w:t>
      </w:r>
    </w:p>
    <w:p w14:paraId="57A45EAF">
      <w:pPr>
        <w:pStyle w:val="7"/>
        <w:spacing w:line="23" w:lineRule="atLeast"/>
        <w:ind w:left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z w:val="28"/>
          <w:szCs w:val="28"/>
        </w:rPr>
        <w:t>круглый стол</w:t>
      </w:r>
    </w:p>
    <w:p w14:paraId="56E86741">
      <w:pPr>
        <w:spacing w:after="0" w:line="23" w:lineRule="atLeast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55A28C77">
      <w:pPr>
        <w:tabs>
          <w:tab w:val="left" w:pos="851"/>
        </w:tabs>
        <w:spacing w:after="0" w:line="23" w:lineRule="atLeast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19891117">
      <w:pPr>
        <w:spacing w:after="0" w:line="23" w:lineRule="atLeast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.Тематическое планирование</w:t>
      </w:r>
    </w:p>
    <w:p w14:paraId="3A615B13">
      <w:pPr>
        <w:spacing w:after="0" w:line="23" w:lineRule="atLeast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Style w:val="5"/>
        <w:tblW w:w="99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946"/>
        <w:gridCol w:w="1417"/>
        <w:gridCol w:w="897"/>
      </w:tblGrid>
      <w:tr w14:paraId="34D0F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0CC8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14:paraId="30EBB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7" w:type="dxa"/>
          </w:tcPr>
          <w:p w14:paraId="5DC65C8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14:paraId="1DD9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97" w:type="dxa"/>
          </w:tcPr>
          <w:p w14:paraId="2B8F55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14:paraId="13BA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969" w:type="dxa"/>
            <w:gridSpan w:val="4"/>
          </w:tcPr>
          <w:p w14:paraId="26B0F177">
            <w:pPr>
              <w:spacing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</w:tr>
      <w:tr w14:paraId="20F7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9" w:type="dxa"/>
            <w:gridSpan w:val="4"/>
          </w:tcPr>
          <w:p w14:paraId="05F1DB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Введение (2 часа)</w:t>
            </w:r>
          </w:p>
        </w:tc>
      </w:tr>
      <w:tr w14:paraId="2C47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03C4F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398FC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Определение цены деления измерительных приборов</w:t>
            </w:r>
          </w:p>
        </w:tc>
        <w:tc>
          <w:tcPr>
            <w:tcW w:w="1417" w:type="dxa"/>
          </w:tcPr>
          <w:p w14:paraId="5B0C04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705958F">
            <w:pPr>
              <w:rPr>
                <w:rFonts w:ascii="Times New Roman" w:hAnsi="Times New Roman"/>
              </w:rPr>
            </w:pPr>
          </w:p>
        </w:tc>
      </w:tr>
      <w:tr w14:paraId="7147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</w:tcBorders>
          </w:tcPr>
          <w:p w14:paraId="4D0A0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1E620E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Расчет погрешности измерений, изучение режимов работы  мультиметра.</w:t>
            </w:r>
          </w:p>
        </w:tc>
        <w:tc>
          <w:tcPr>
            <w:tcW w:w="1417" w:type="dxa"/>
          </w:tcPr>
          <w:p w14:paraId="32D135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1F072C9D">
            <w:pPr>
              <w:rPr>
                <w:rFonts w:ascii="Times New Roman" w:hAnsi="Times New Roman"/>
              </w:rPr>
            </w:pPr>
          </w:p>
        </w:tc>
      </w:tr>
      <w:tr w14:paraId="0BF3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969" w:type="dxa"/>
            <w:gridSpan w:val="4"/>
          </w:tcPr>
          <w:p w14:paraId="0FFEDA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Механика (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16 часов)</w:t>
            </w:r>
          </w:p>
        </w:tc>
      </w:tr>
      <w:tr w14:paraId="4220A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408D1AD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46" w:type="dxa"/>
          </w:tcPr>
          <w:p w14:paraId="60E97183">
            <w:pPr>
              <w:spacing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Изучение устройства действия неподвижного блока </w:t>
            </w:r>
          </w:p>
        </w:tc>
        <w:tc>
          <w:tcPr>
            <w:tcW w:w="1417" w:type="dxa"/>
          </w:tcPr>
          <w:p w14:paraId="76B492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085864D3">
            <w:pPr>
              <w:rPr>
                <w:rFonts w:ascii="Times New Roman" w:hAnsi="Times New Roman"/>
              </w:rPr>
            </w:pPr>
          </w:p>
        </w:tc>
      </w:tr>
      <w:tr w14:paraId="0B68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9B4901B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14:paraId="436104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Изучение устройства действия подвижного блока </w:t>
            </w:r>
          </w:p>
        </w:tc>
        <w:tc>
          <w:tcPr>
            <w:tcW w:w="1417" w:type="dxa"/>
          </w:tcPr>
          <w:p w14:paraId="7C002E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2E158A53">
            <w:pPr>
              <w:rPr>
                <w:rFonts w:ascii="Times New Roman" w:hAnsi="Times New Roman"/>
              </w:rPr>
            </w:pPr>
          </w:p>
        </w:tc>
      </w:tr>
      <w:tr w14:paraId="4AA5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EC1CF6E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</w:tcPr>
          <w:p w14:paraId="1C8CB0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«Золотого правила механики»</w:t>
            </w:r>
          </w:p>
        </w:tc>
        <w:tc>
          <w:tcPr>
            <w:tcW w:w="1417" w:type="dxa"/>
          </w:tcPr>
          <w:p w14:paraId="5C6971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543D31A1">
            <w:pPr>
              <w:rPr>
                <w:rFonts w:ascii="Times New Roman" w:hAnsi="Times New Roman"/>
              </w:rPr>
            </w:pPr>
          </w:p>
        </w:tc>
      </w:tr>
      <w:tr w14:paraId="1E46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8F8C3DA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46" w:type="dxa"/>
          </w:tcPr>
          <w:p w14:paraId="407A6A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скорости неравномерного движения</w:t>
            </w:r>
          </w:p>
        </w:tc>
        <w:tc>
          <w:tcPr>
            <w:tcW w:w="1417" w:type="dxa"/>
          </w:tcPr>
          <w:p w14:paraId="3352BF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0882D588">
            <w:pPr>
              <w:rPr>
                <w:rFonts w:ascii="Times New Roman" w:hAnsi="Times New Roman"/>
              </w:rPr>
            </w:pPr>
          </w:p>
        </w:tc>
      </w:tr>
      <w:tr w14:paraId="2D2B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075AD28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46" w:type="dxa"/>
          </w:tcPr>
          <w:p w14:paraId="1744D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зависимости скорости равномерного движения от времени</w:t>
            </w:r>
          </w:p>
        </w:tc>
        <w:tc>
          <w:tcPr>
            <w:tcW w:w="1417" w:type="dxa"/>
          </w:tcPr>
          <w:p w14:paraId="482008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0FF4609D">
            <w:pPr>
              <w:rPr>
                <w:rFonts w:ascii="Times New Roman" w:hAnsi="Times New Roman"/>
              </w:rPr>
            </w:pPr>
          </w:p>
        </w:tc>
      </w:tr>
      <w:tr w14:paraId="4B10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CF80CA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46" w:type="dxa"/>
          </w:tcPr>
          <w:p w14:paraId="04C471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ускорения движения</w:t>
            </w:r>
          </w:p>
        </w:tc>
        <w:tc>
          <w:tcPr>
            <w:tcW w:w="1417" w:type="dxa"/>
          </w:tcPr>
          <w:p w14:paraId="7F3FC6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4CB4B1A9">
            <w:pPr>
              <w:rPr>
                <w:rFonts w:ascii="Times New Roman" w:hAnsi="Times New Roman"/>
              </w:rPr>
            </w:pPr>
          </w:p>
        </w:tc>
      </w:tr>
      <w:tr w14:paraId="1715A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15F2AC8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946" w:type="dxa"/>
          </w:tcPr>
          <w:p w14:paraId="4EFBF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зависимости перемещения от времени при равноускоренном движении</w:t>
            </w:r>
          </w:p>
        </w:tc>
        <w:tc>
          <w:tcPr>
            <w:tcW w:w="1417" w:type="dxa"/>
          </w:tcPr>
          <w:p w14:paraId="3239AB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69665D49">
            <w:pPr>
              <w:rPr>
                <w:rFonts w:ascii="Times New Roman" w:hAnsi="Times New Roman"/>
              </w:rPr>
            </w:pPr>
          </w:p>
        </w:tc>
      </w:tr>
      <w:tr w14:paraId="1DBAB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59A15DD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946" w:type="dxa"/>
          </w:tcPr>
          <w:p w14:paraId="518021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движения тела под действием нескольких сил</w:t>
            </w:r>
          </w:p>
        </w:tc>
        <w:tc>
          <w:tcPr>
            <w:tcW w:w="1417" w:type="dxa"/>
          </w:tcPr>
          <w:p w14:paraId="3B9B59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51B812EB">
            <w:pPr>
              <w:rPr>
                <w:rFonts w:ascii="Times New Roman" w:hAnsi="Times New Roman"/>
              </w:rPr>
            </w:pPr>
          </w:p>
        </w:tc>
      </w:tr>
      <w:tr w14:paraId="49EEC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EB84C10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946" w:type="dxa"/>
          </w:tcPr>
          <w:p w14:paraId="118999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Определение жесткости пружины. </w:t>
            </w:r>
          </w:p>
        </w:tc>
        <w:tc>
          <w:tcPr>
            <w:tcW w:w="1417" w:type="dxa"/>
          </w:tcPr>
          <w:p w14:paraId="66BF77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5A6AB000">
            <w:pPr>
              <w:rPr>
                <w:rFonts w:ascii="Times New Roman" w:hAnsi="Times New Roman"/>
              </w:rPr>
            </w:pPr>
          </w:p>
        </w:tc>
      </w:tr>
      <w:tr w14:paraId="3FFC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8159689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946" w:type="dxa"/>
          </w:tcPr>
          <w:p w14:paraId="7FD958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Измерение коэффициента трения скольжения. </w:t>
            </w:r>
          </w:p>
        </w:tc>
        <w:tc>
          <w:tcPr>
            <w:tcW w:w="1417" w:type="dxa"/>
          </w:tcPr>
          <w:p w14:paraId="502A1E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AD106BC">
            <w:pPr>
              <w:rPr>
                <w:rFonts w:ascii="Times New Roman" w:hAnsi="Times New Roman"/>
              </w:rPr>
            </w:pPr>
          </w:p>
        </w:tc>
      </w:tr>
      <w:tr w14:paraId="17DF7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BE9F7B2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946" w:type="dxa"/>
          </w:tcPr>
          <w:p w14:paraId="77B549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движения тела, брошенного горизонтально</w:t>
            </w:r>
          </w:p>
        </w:tc>
        <w:tc>
          <w:tcPr>
            <w:tcW w:w="1417" w:type="dxa"/>
          </w:tcPr>
          <w:p w14:paraId="00C92F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4141E448">
            <w:pPr>
              <w:rPr>
                <w:rFonts w:ascii="Times New Roman" w:hAnsi="Times New Roman"/>
              </w:rPr>
            </w:pPr>
          </w:p>
        </w:tc>
      </w:tr>
      <w:tr w14:paraId="6AF57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3086EE6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946" w:type="dxa"/>
          </w:tcPr>
          <w:p w14:paraId="233FC4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Определение ускорения тела по величине действующей на него силы и массе тела</w:t>
            </w:r>
          </w:p>
        </w:tc>
        <w:tc>
          <w:tcPr>
            <w:tcW w:w="1417" w:type="dxa"/>
          </w:tcPr>
          <w:p w14:paraId="606AD6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DB02E84">
            <w:pPr>
              <w:rPr>
                <w:rFonts w:ascii="Times New Roman" w:hAnsi="Times New Roman"/>
              </w:rPr>
            </w:pPr>
          </w:p>
        </w:tc>
      </w:tr>
      <w:tr w14:paraId="6A21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C4B88D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946" w:type="dxa"/>
          </w:tcPr>
          <w:p w14:paraId="36FE52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равновесия тел под действием нескольких сил</w:t>
            </w:r>
          </w:p>
        </w:tc>
        <w:tc>
          <w:tcPr>
            <w:tcW w:w="1417" w:type="dxa"/>
          </w:tcPr>
          <w:p w14:paraId="55B32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543AAD91">
            <w:pPr>
              <w:rPr>
                <w:rFonts w:ascii="Times New Roman" w:hAnsi="Times New Roman"/>
              </w:rPr>
            </w:pPr>
          </w:p>
        </w:tc>
      </w:tr>
      <w:tr w14:paraId="6F6E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0872636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946" w:type="dxa"/>
          </w:tcPr>
          <w:p w14:paraId="36CD92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закона сохранения механической энергии</w:t>
            </w:r>
          </w:p>
        </w:tc>
        <w:tc>
          <w:tcPr>
            <w:tcW w:w="1417" w:type="dxa"/>
          </w:tcPr>
          <w:p w14:paraId="077F96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44CC5F3A">
            <w:pPr>
              <w:rPr>
                <w:rFonts w:ascii="Times New Roman" w:hAnsi="Times New Roman"/>
              </w:rPr>
            </w:pPr>
          </w:p>
        </w:tc>
      </w:tr>
      <w:tr w14:paraId="26DF7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B5ABDD9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946" w:type="dxa"/>
          </w:tcPr>
          <w:p w14:paraId="078FDB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зависимости периода колебаний маятника от длинны подвеса</w:t>
            </w:r>
          </w:p>
        </w:tc>
        <w:tc>
          <w:tcPr>
            <w:tcW w:w="1417" w:type="dxa"/>
          </w:tcPr>
          <w:p w14:paraId="34F1C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39BD1BC7">
            <w:pPr>
              <w:rPr>
                <w:rFonts w:ascii="Times New Roman" w:hAnsi="Times New Roman"/>
              </w:rPr>
            </w:pPr>
          </w:p>
        </w:tc>
      </w:tr>
      <w:tr w14:paraId="546A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587AF6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946" w:type="dxa"/>
          </w:tcPr>
          <w:p w14:paraId="144A80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ускорения свободного падения с помощью маятника</w:t>
            </w:r>
          </w:p>
        </w:tc>
        <w:tc>
          <w:tcPr>
            <w:tcW w:w="1417" w:type="dxa"/>
          </w:tcPr>
          <w:p w14:paraId="0925E5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0DCEDFC2">
            <w:pPr>
              <w:rPr>
                <w:rFonts w:ascii="Times New Roman" w:hAnsi="Times New Roman"/>
              </w:rPr>
            </w:pPr>
          </w:p>
        </w:tc>
      </w:tr>
      <w:tr w14:paraId="228F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9" w:type="dxa"/>
            <w:gridSpan w:val="4"/>
          </w:tcPr>
          <w:p w14:paraId="3FF12E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Молекулярная физика и термодинамик (10 часов)</w:t>
            </w:r>
          </w:p>
        </w:tc>
      </w:tr>
      <w:tr w14:paraId="73A5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7CD7E3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946" w:type="dxa"/>
          </w:tcPr>
          <w:p w14:paraId="222BE7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удельной теплоты плавления льда.</w:t>
            </w:r>
          </w:p>
        </w:tc>
        <w:tc>
          <w:tcPr>
            <w:tcW w:w="1417" w:type="dxa"/>
          </w:tcPr>
          <w:p w14:paraId="095C84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3D40A275">
            <w:pPr>
              <w:rPr>
                <w:rFonts w:ascii="Times New Roman" w:hAnsi="Times New Roman"/>
              </w:rPr>
            </w:pPr>
          </w:p>
        </w:tc>
      </w:tr>
      <w:tr w14:paraId="5FA0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2D566FE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946" w:type="dxa"/>
          </w:tcPr>
          <w:p w14:paraId="05AC81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Оценка массы, плотности  воздуха в классной комнате. </w:t>
            </w:r>
          </w:p>
        </w:tc>
        <w:tc>
          <w:tcPr>
            <w:tcW w:w="1417" w:type="dxa"/>
          </w:tcPr>
          <w:p w14:paraId="45E9EA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39C898F5">
            <w:pPr>
              <w:rPr>
                <w:rFonts w:ascii="Times New Roman" w:hAnsi="Times New Roman"/>
              </w:rPr>
            </w:pPr>
          </w:p>
        </w:tc>
      </w:tr>
      <w:tr w14:paraId="00D8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78209EA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946" w:type="dxa"/>
          </w:tcPr>
          <w:p w14:paraId="660C5E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изопроцессов (изотермического, изохорного).</w:t>
            </w:r>
          </w:p>
        </w:tc>
        <w:tc>
          <w:tcPr>
            <w:tcW w:w="1417" w:type="dxa"/>
          </w:tcPr>
          <w:p w14:paraId="0383B9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6F7544AE">
            <w:pPr>
              <w:rPr>
                <w:rFonts w:ascii="Times New Roman" w:hAnsi="Times New Roman"/>
              </w:rPr>
            </w:pPr>
          </w:p>
        </w:tc>
      </w:tr>
      <w:tr w14:paraId="5943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4D79CBE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946" w:type="dxa"/>
          </w:tcPr>
          <w:p w14:paraId="08E0F7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атмосферного давления</w:t>
            </w:r>
          </w:p>
        </w:tc>
        <w:tc>
          <w:tcPr>
            <w:tcW w:w="1417" w:type="dxa"/>
          </w:tcPr>
          <w:p w14:paraId="39907E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750290D">
            <w:pPr>
              <w:rPr>
                <w:rFonts w:ascii="Times New Roman" w:hAnsi="Times New Roman"/>
              </w:rPr>
            </w:pPr>
          </w:p>
        </w:tc>
      </w:tr>
      <w:tr w14:paraId="7B62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AD39004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946" w:type="dxa"/>
          </w:tcPr>
          <w:p w14:paraId="1D2BA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Определение относительной влажности воздуха. </w:t>
            </w:r>
          </w:p>
        </w:tc>
        <w:tc>
          <w:tcPr>
            <w:tcW w:w="1417" w:type="dxa"/>
          </w:tcPr>
          <w:p w14:paraId="2DB67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4BE06A7F">
            <w:pPr>
              <w:rPr>
                <w:rFonts w:ascii="Times New Roman" w:hAnsi="Times New Roman"/>
              </w:rPr>
            </w:pPr>
          </w:p>
        </w:tc>
      </w:tr>
      <w:tr w14:paraId="68E6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B3A419F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946" w:type="dxa"/>
          </w:tcPr>
          <w:p w14:paraId="3621B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уравнения состояния идеального  газа.</w:t>
            </w:r>
          </w:p>
        </w:tc>
        <w:tc>
          <w:tcPr>
            <w:tcW w:w="1417" w:type="dxa"/>
          </w:tcPr>
          <w:p w14:paraId="478A4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1E5CCB0B">
            <w:pPr>
              <w:rPr>
                <w:rFonts w:ascii="Times New Roman" w:hAnsi="Times New Roman"/>
              </w:rPr>
            </w:pPr>
          </w:p>
        </w:tc>
      </w:tr>
      <w:tr w14:paraId="5A743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067D30E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946" w:type="dxa"/>
          </w:tcPr>
          <w:p w14:paraId="7028C4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эффективности работы нагревателя.</w:t>
            </w:r>
          </w:p>
        </w:tc>
        <w:tc>
          <w:tcPr>
            <w:tcW w:w="1417" w:type="dxa"/>
          </w:tcPr>
          <w:p w14:paraId="6706D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0B7D2154">
            <w:pPr>
              <w:rPr>
                <w:rFonts w:ascii="Times New Roman" w:hAnsi="Times New Roman"/>
              </w:rPr>
            </w:pPr>
          </w:p>
        </w:tc>
      </w:tr>
      <w:tr w14:paraId="48FD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7C6479D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946" w:type="dxa"/>
          </w:tcPr>
          <w:p w14:paraId="01B5B9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явления капиллярности.</w:t>
            </w:r>
          </w:p>
        </w:tc>
        <w:tc>
          <w:tcPr>
            <w:tcW w:w="1417" w:type="dxa"/>
          </w:tcPr>
          <w:p w14:paraId="339881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CAE6246">
            <w:pPr>
              <w:rPr>
                <w:rFonts w:ascii="Times New Roman" w:hAnsi="Times New Roman"/>
              </w:rPr>
            </w:pPr>
          </w:p>
        </w:tc>
      </w:tr>
      <w:tr w14:paraId="1701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FA03DB0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946" w:type="dxa"/>
          </w:tcPr>
          <w:p w14:paraId="7D213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коэффициента поверхностного натяжения жидкости с помощью капилляра.</w:t>
            </w:r>
          </w:p>
        </w:tc>
        <w:tc>
          <w:tcPr>
            <w:tcW w:w="1417" w:type="dxa"/>
          </w:tcPr>
          <w:p w14:paraId="7F0179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69A42CB">
            <w:pPr>
              <w:rPr>
                <w:rFonts w:ascii="Times New Roman" w:hAnsi="Times New Roman"/>
              </w:rPr>
            </w:pPr>
          </w:p>
        </w:tc>
      </w:tr>
      <w:tr w14:paraId="71DEB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CDBDF93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946" w:type="dxa"/>
          </w:tcPr>
          <w:p w14:paraId="116A10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коэффициента поверхностного натяжения жидкости с помощью капилляра</w:t>
            </w:r>
          </w:p>
        </w:tc>
        <w:tc>
          <w:tcPr>
            <w:tcW w:w="1417" w:type="dxa"/>
          </w:tcPr>
          <w:p w14:paraId="2D01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1EDBD09C">
            <w:pPr>
              <w:rPr>
                <w:rFonts w:ascii="Times New Roman" w:hAnsi="Times New Roman"/>
              </w:rPr>
            </w:pPr>
          </w:p>
        </w:tc>
      </w:tr>
      <w:tr w14:paraId="25614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9" w:type="dxa"/>
            <w:gridSpan w:val="4"/>
          </w:tcPr>
          <w:p w14:paraId="70591A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Электростатика (4 часа)</w:t>
            </w:r>
          </w:p>
        </w:tc>
      </w:tr>
      <w:tr w14:paraId="42CE6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EF93BFA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946" w:type="dxa"/>
          </w:tcPr>
          <w:p w14:paraId="4A4C76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энергии электрического поля конденсатора.</w:t>
            </w:r>
          </w:p>
        </w:tc>
        <w:tc>
          <w:tcPr>
            <w:tcW w:w="1417" w:type="dxa"/>
          </w:tcPr>
          <w:p w14:paraId="7267E3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16973B66">
            <w:pPr>
              <w:rPr>
                <w:rFonts w:ascii="Times New Roman" w:hAnsi="Times New Roman"/>
              </w:rPr>
            </w:pPr>
          </w:p>
        </w:tc>
      </w:tr>
      <w:tr w14:paraId="20277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2FD5DB9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946" w:type="dxa"/>
          </w:tcPr>
          <w:p w14:paraId="407B6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Изучение последовательного соединения конденсаторов. </w:t>
            </w:r>
          </w:p>
        </w:tc>
        <w:tc>
          <w:tcPr>
            <w:tcW w:w="1417" w:type="dxa"/>
          </w:tcPr>
          <w:p w14:paraId="589230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B5C54A0">
            <w:pPr>
              <w:rPr>
                <w:rFonts w:ascii="Times New Roman" w:hAnsi="Times New Roman"/>
              </w:rPr>
            </w:pPr>
          </w:p>
        </w:tc>
      </w:tr>
      <w:tr w14:paraId="65E6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50F5AE2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946" w:type="dxa"/>
          </w:tcPr>
          <w:p w14:paraId="7D82C3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параллельного соединения конденсаторов.</w:t>
            </w:r>
          </w:p>
        </w:tc>
        <w:tc>
          <w:tcPr>
            <w:tcW w:w="1417" w:type="dxa"/>
          </w:tcPr>
          <w:p w14:paraId="1C8D4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24BED95">
            <w:pPr>
              <w:rPr>
                <w:rFonts w:ascii="Times New Roman" w:hAnsi="Times New Roman"/>
              </w:rPr>
            </w:pPr>
          </w:p>
        </w:tc>
      </w:tr>
      <w:tr w14:paraId="0B5FC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0627137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32-34</w:t>
            </w:r>
          </w:p>
        </w:tc>
        <w:tc>
          <w:tcPr>
            <w:tcW w:w="6946" w:type="dxa"/>
          </w:tcPr>
          <w:p w14:paraId="2C0308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Защита минипроектов по разделам физики</w:t>
            </w:r>
          </w:p>
        </w:tc>
        <w:tc>
          <w:tcPr>
            <w:tcW w:w="1417" w:type="dxa"/>
          </w:tcPr>
          <w:p w14:paraId="0B7B5721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97" w:type="dxa"/>
          </w:tcPr>
          <w:p w14:paraId="15CA4257">
            <w:pPr>
              <w:rPr>
                <w:rFonts w:ascii="Times New Roman" w:hAnsi="Times New Roman"/>
              </w:rPr>
            </w:pPr>
          </w:p>
        </w:tc>
      </w:tr>
      <w:tr w14:paraId="2FC0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9" w:type="dxa"/>
            <w:gridSpan w:val="4"/>
          </w:tcPr>
          <w:p w14:paraId="661431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14:paraId="5467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9" w:type="dxa"/>
            <w:gridSpan w:val="4"/>
          </w:tcPr>
          <w:p w14:paraId="57618CE9">
            <w:pPr>
              <w:spacing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Электродинамика (15 часов)</w:t>
            </w:r>
          </w:p>
        </w:tc>
      </w:tr>
      <w:tr w14:paraId="51A6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/>
            <w:vAlign w:val="top"/>
          </w:tcPr>
          <w:p w14:paraId="02B3FF95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946" w:type="dxa"/>
          </w:tcPr>
          <w:p w14:paraId="6E8921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Сборка электрической цепи и измерение силы тока и напряжения в ее различных участках</w:t>
            </w:r>
          </w:p>
        </w:tc>
        <w:tc>
          <w:tcPr>
            <w:tcW w:w="1417" w:type="dxa"/>
          </w:tcPr>
          <w:p w14:paraId="1DE87E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B4643DA">
            <w:pPr>
              <w:rPr>
                <w:rFonts w:ascii="Times New Roman" w:hAnsi="Times New Roman"/>
              </w:rPr>
            </w:pPr>
          </w:p>
        </w:tc>
      </w:tr>
      <w:tr w14:paraId="1D60F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/>
            <w:vAlign w:val="top"/>
          </w:tcPr>
          <w:p w14:paraId="6A6EA0F0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946" w:type="dxa"/>
          </w:tcPr>
          <w:p w14:paraId="5AF8E6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работы и мощности электрического тока</w:t>
            </w:r>
          </w:p>
        </w:tc>
        <w:tc>
          <w:tcPr>
            <w:tcW w:w="1417" w:type="dxa"/>
          </w:tcPr>
          <w:p w14:paraId="19B40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2A41121F">
            <w:pPr>
              <w:rPr>
                <w:rFonts w:ascii="Times New Roman" w:hAnsi="Times New Roman"/>
              </w:rPr>
            </w:pPr>
          </w:p>
        </w:tc>
      </w:tr>
      <w:tr w14:paraId="3ADB3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/>
            <w:vAlign w:val="top"/>
          </w:tcPr>
          <w:p w14:paraId="2CAA3302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946" w:type="dxa"/>
          </w:tcPr>
          <w:p w14:paraId="28D945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Измерение КПД электродвигателя. </w:t>
            </w:r>
          </w:p>
        </w:tc>
        <w:tc>
          <w:tcPr>
            <w:tcW w:w="1417" w:type="dxa"/>
          </w:tcPr>
          <w:p w14:paraId="32414A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0DD837A3">
            <w:pPr>
              <w:rPr>
                <w:rFonts w:ascii="Times New Roman" w:hAnsi="Times New Roman"/>
              </w:rPr>
            </w:pPr>
          </w:p>
        </w:tc>
      </w:tr>
      <w:tr w14:paraId="0E21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/>
            <w:vAlign w:val="top"/>
          </w:tcPr>
          <w:p w14:paraId="05DE6327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946" w:type="dxa"/>
          </w:tcPr>
          <w:p w14:paraId="5A8CD6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Наблюдение химического действия тока</w:t>
            </w:r>
          </w:p>
        </w:tc>
        <w:tc>
          <w:tcPr>
            <w:tcW w:w="1417" w:type="dxa"/>
          </w:tcPr>
          <w:p w14:paraId="68032A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5C7EF8F3">
            <w:pPr>
              <w:rPr>
                <w:rFonts w:ascii="Times New Roman" w:hAnsi="Times New Roman"/>
              </w:rPr>
            </w:pPr>
          </w:p>
        </w:tc>
      </w:tr>
      <w:tr w14:paraId="71EF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/>
            <w:vAlign w:val="top"/>
          </w:tcPr>
          <w:p w14:paraId="34EB2DA0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946" w:type="dxa"/>
          </w:tcPr>
          <w:p w14:paraId="2EBB31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Сборка гальванического элемента и его испытание. </w:t>
            </w:r>
          </w:p>
        </w:tc>
        <w:tc>
          <w:tcPr>
            <w:tcW w:w="1417" w:type="dxa"/>
          </w:tcPr>
          <w:p w14:paraId="5E71F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554923D1">
            <w:pPr>
              <w:rPr>
                <w:rFonts w:ascii="Times New Roman" w:hAnsi="Times New Roman"/>
              </w:rPr>
            </w:pPr>
          </w:p>
        </w:tc>
      </w:tr>
      <w:tr w14:paraId="2227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/>
            <w:vAlign w:val="top"/>
          </w:tcPr>
          <w:p w14:paraId="1A5430F5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946" w:type="dxa"/>
          </w:tcPr>
          <w:p w14:paraId="7591E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зависимости силы тока от напряжения и сопротивления участка цепи.</w:t>
            </w:r>
          </w:p>
        </w:tc>
        <w:tc>
          <w:tcPr>
            <w:tcW w:w="1417" w:type="dxa"/>
          </w:tcPr>
          <w:p w14:paraId="7AA82C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20B6DC23">
            <w:pPr>
              <w:rPr>
                <w:rFonts w:ascii="Times New Roman" w:hAnsi="Times New Roman"/>
              </w:rPr>
            </w:pPr>
          </w:p>
        </w:tc>
      </w:tr>
      <w:tr w14:paraId="19A6B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/>
            <w:vAlign w:val="top"/>
          </w:tcPr>
          <w:p w14:paraId="6E6710C3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946" w:type="dxa"/>
          </w:tcPr>
          <w:p w14:paraId="73F2B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Определение заряда электрона. </w:t>
            </w:r>
          </w:p>
        </w:tc>
        <w:tc>
          <w:tcPr>
            <w:tcW w:w="1417" w:type="dxa"/>
          </w:tcPr>
          <w:p w14:paraId="41A0E1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54068845">
            <w:pPr>
              <w:rPr>
                <w:rFonts w:ascii="Times New Roman" w:hAnsi="Times New Roman"/>
              </w:rPr>
            </w:pPr>
          </w:p>
        </w:tc>
      </w:tr>
      <w:tr w14:paraId="73DA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/>
            <w:vAlign w:val="top"/>
          </w:tcPr>
          <w:p w14:paraId="2B0202E4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946" w:type="dxa"/>
          </w:tcPr>
          <w:p w14:paraId="2F5FCB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магнитного поля тока.</w:t>
            </w:r>
          </w:p>
        </w:tc>
        <w:tc>
          <w:tcPr>
            <w:tcW w:w="1417" w:type="dxa"/>
          </w:tcPr>
          <w:p w14:paraId="0914A1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796EBA1">
            <w:pPr>
              <w:rPr>
                <w:rFonts w:ascii="Times New Roman" w:hAnsi="Times New Roman"/>
              </w:rPr>
            </w:pPr>
          </w:p>
        </w:tc>
      </w:tr>
      <w:tr w14:paraId="7831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/>
            <w:vAlign w:val="top"/>
          </w:tcPr>
          <w:p w14:paraId="1D2E3FFC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946" w:type="dxa"/>
          </w:tcPr>
          <w:p w14:paraId="08B16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ЭДС и внутреннего сопротивления источника</w:t>
            </w:r>
          </w:p>
        </w:tc>
        <w:tc>
          <w:tcPr>
            <w:tcW w:w="1417" w:type="dxa"/>
          </w:tcPr>
          <w:p w14:paraId="1986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466DAA79">
            <w:pPr>
              <w:rPr>
                <w:rFonts w:ascii="Times New Roman" w:hAnsi="Times New Roman"/>
              </w:rPr>
            </w:pPr>
          </w:p>
        </w:tc>
      </w:tr>
      <w:tr w14:paraId="67E5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/>
            <w:vAlign w:val="top"/>
          </w:tcPr>
          <w:p w14:paraId="27E0860F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946" w:type="dxa"/>
          </w:tcPr>
          <w:p w14:paraId="36175A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ЭДС и внутреннего сопротивления источника тока графическим методом.</w:t>
            </w:r>
          </w:p>
        </w:tc>
        <w:tc>
          <w:tcPr>
            <w:tcW w:w="1417" w:type="dxa"/>
          </w:tcPr>
          <w:p w14:paraId="3905E9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32D67226">
            <w:pPr>
              <w:rPr>
                <w:rFonts w:ascii="Times New Roman" w:hAnsi="Times New Roman"/>
              </w:rPr>
            </w:pPr>
          </w:p>
        </w:tc>
      </w:tr>
      <w:tr w14:paraId="6CD7B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/>
            <w:vAlign w:val="top"/>
          </w:tcPr>
          <w:p w14:paraId="782AF95B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946" w:type="dxa"/>
          </w:tcPr>
          <w:p w14:paraId="436E89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удельного сопротивления проводника</w:t>
            </w:r>
          </w:p>
        </w:tc>
        <w:tc>
          <w:tcPr>
            <w:tcW w:w="1417" w:type="dxa"/>
          </w:tcPr>
          <w:p w14:paraId="02A707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5CDB8705">
            <w:pPr>
              <w:rPr>
                <w:rFonts w:ascii="Times New Roman" w:hAnsi="Times New Roman"/>
              </w:rPr>
            </w:pPr>
          </w:p>
        </w:tc>
      </w:tr>
      <w:tr w14:paraId="5D3D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/>
            <w:vAlign w:val="top"/>
          </w:tcPr>
          <w:p w14:paraId="298C75EC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946" w:type="dxa"/>
          </w:tcPr>
          <w:p w14:paraId="3C915E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последовательного соединения проводников</w:t>
            </w:r>
          </w:p>
        </w:tc>
        <w:tc>
          <w:tcPr>
            <w:tcW w:w="1417" w:type="dxa"/>
          </w:tcPr>
          <w:p w14:paraId="2FD30D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4EB3A7E8">
            <w:pPr>
              <w:rPr>
                <w:rFonts w:ascii="Times New Roman" w:hAnsi="Times New Roman"/>
              </w:rPr>
            </w:pPr>
          </w:p>
        </w:tc>
      </w:tr>
      <w:tr w14:paraId="13518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/>
            <w:vAlign w:val="top"/>
          </w:tcPr>
          <w:p w14:paraId="167DD5A8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946" w:type="dxa"/>
          </w:tcPr>
          <w:p w14:paraId="12499D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параллельного соединения проводников</w:t>
            </w:r>
          </w:p>
        </w:tc>
        <w:tc>
          <w:tcPr>
            <w:tcW w:w="1417" w:type="dxa"/>
          </w:tcPr>
          <w:p w14:paraId="2D217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91AC702">
            <w:pPr>
              <w:rPr>
                <w:rFonts w:ascii="Times New Roman" w:hAnsi="Times New Roman"/>
              </w:rPr>
            </w:pPr>
          </w:p>
        </w:tc>
      </w:tr>
      <w:tr w14:paraId="4C34E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27AF43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946" w:type="dxa"/>
          </w:tcPr>
          <w:p w14:paraId="5F7547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Наблюдение действия магнитного поля на ток</w:t>
            </w:r>
          </w:p>
        </w:tc>
        <w:tc>
          <w:tcPr>
            <w:tcW w:w="1417" w:type="dxa"/>
          </w:tcPr>
          <w:p w14:paraId="3141E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49909F1D">
            <w:pPr>
              <w:rPr>
                <w:rFonts w:ascii="Times New Roman" w:hAnsi="Times New Roman"/>
              </w:rPr>
            </w:pPr>
          </w:p>
        </w:tc>
      </w:tr>
      <w:tr w14:paraId="6829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4353263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6946" w:type="dxa"/>
          </w:tcPr>
          <w:p w14:paraId="118F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1417" w:type="dxa"/>
          </w:tcPr>
          <w:p w14:paraId="3C2EA6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64C156BE">
            <w:pPr>
              <w:rPr>
                <w:rFonts w:ascii="Times New Roman" w:hAnsi="Times New Roman"/>
              </w:rPr>
            </w:pPr>
          </w:p>
        </w:tc>
      </w:tr>
      <w:tr w14:paraId="15A41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9" w:type="dxa"/>
            <w:gridSpan w:val="4"/>
          </w:tcPr>
          <w:p w14:paraId="19C0D4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Оптика (11 часов)</w:t>
            </w:r>
          </w:p>
        </w:tc>
      </w:tr>
      <w:tr w14:paraId="057D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/>
            <w:vAlign w:val="top"/>
          </w:tcPr>
          <w:p w14:paraId="52CC41EC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946" w:type="dxa"/>
          </w:tcPr>
          <w:p w14:paraId="7351E4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явления отражения света. Построение изображения предмета в плоском зеркале</w:t>
            </w:r>
          </w:p>
        </w:tc>
        <w:tc>
          <w:tcPr>
            <w:tcW w:w="1417" w:type="dxa"/>
          </w:tcPr>
          <w:p w14:paraId="27B2FC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188A1CBE">
            <w:pPr>
              <w:rPr>
                <w:rFonts w:ascii="Times New Roman" w:hAnsi="Times New Roman"/>
              </w:rPr>
            </w:pPr>
          </w:p>
        </w:tc>
      </w:tr>
      <w:tr w14:paraId="51787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/>
            <w:vAlign w:val="top"/>
          </w:tcPr>
          <w:p w14:paraId="35235363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946" w:type="dxa"/>
          </w:tcPr>
          <w:p w14:paraId="4A4B8D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Сборка модели зеркального перископа</w:t>
            </w:r>
          </w:p>
        </w:tc>
        <w:tc>
          <w:tcPr>
            <w:tcW w:w="1417" w:type="dxa"/>
          </w:tcPr>
          <w:p w14:paraId="4F842F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1D2C8F0C">
            <w:pPr>
              <w:rPr>
                <w:rFonts w:ascii="Times New Roman" w:hAnsi="Times New Roman"/>
              </w:rPr>
            </w:pPr>
          </w:p>
        </w:tc>
      </w:tr>
      <w:tr w14:paraId="35F0C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/>
            <w:vAlign w:val="top"/>
          </w:tcPr>
          <w:p w14:paraId="14CBEE10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946" w:type="dxa"/>
          </w:tcPr>
          <w:p w14:paraId="252318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Наблюдение преломления света плоскопараллельной пластины</w:t>
            </w:r>
          </w:p>
        </w:tc>
        <w:tc>
          <w:tcPr>
            <w:tcW w:w="1417" w:type="dxa"/>
          </w:tcPr>
          <w:p w14:paraId="4E79F4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37AAFE76">
            <w:pPr>
              <w:rPr>
                <w:rFonts w:ascii="Times New Roman" w:hAnsi="Times New Roman"/>
              </w:rPr>
            </w:pPr>
          </w:p>
        </w:tc>
      </w:tr>
      <w:tr w14:paraId="62A7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/>
            <w:vAlign w:val="top"/>
          </w:tcPr>
          <w:p w14:paraId="713F928C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946" w:type="dxa"/>
          </w:tcPr>
          <w:p w14:paraId="44EABB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преломление света на границе раздела двух сред. Наблюдение преломления света призмой</w:t>
            </w:r>
          </w:p>
        </w:tc>
        <w:tc>
          <w:tcPr>
            <w:tcW w:w="1417" w:type="dxa"/>
          </w:tcPr>
          <w:p w14:paraId="7C3269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350A2E82">
            <w:pPr>
              <w:rPr>
                <w:rFonts w:ascii="Times New Roman" w:hAnsi="Times New Roman"/>
              </w:rPr>
            </w:pPr>
          </w:p>
        </w:tc>
      </w:tr>
      <w:tr w14:paraId="5CCC6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/>
            <w:vAlign w:val="top"/>
          </w:tcPr>
          <w:p w14:paraId="3D5A9D1B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946" w:type="dxa"/>
          </w:tcPr>
          <w:p w14:paraId="28801A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показателя преломления света</w:t>
            </w:r>
          </w:p>
        </w:tc>
        <w:tc>
          <w:tcPr>
            <w:tcW w:w="1417" w:type="dxa"/>
          </w:tcPr>
          <w:p w14:paraId="55867F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23E329EF">
            <w:pPr>
              <w:rPr>
                <w:rFonts w:ascii="Times New Roman" w:hAnsi="Times New Roman"/>
              </w:rPr>
            </w:pPr>
          </w:p>
        </w:tc>
      </w:tr>
      <w:tr w14:paraId="09E9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/>
            <w:vAlign w:val="top"/>
          </w:tcPr>
          <w:p w14:paraId="296EFAF5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6946" w:type="dxa"/>
          </w:tcPr>
          <w:p w14:paraId="50043B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Определение фокусного расстояния собирающей и рассеивающей  линз.</w:t>
            </w:r>
          </w:p>
        </w:tc>
        <w:tc>
          <w:tcPr>
            <w:tcW w:w="1417" w:type="dxa"/>
          </w:tcPr>
          <w:p w14:paraId="4D5945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4D77D2C">
            <w:pPr>
              <w:rPr>
                <w:rFonts w:ascii="Times New Roman" w:hAnsi="Times New Roman"/>
              </w:rPr>
            </w:pPr>
          </w:p>
        </w:tc>
      </w:tr>
      <w:tr w14:paraId="7D41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/>
            <w:vAlign w:val="top"/>
          </w:tcPr>
          <w:p w14:paraId="6D654C69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946" w:type="dxa"/>
          </w:tcPr>
          <w:p w14:paraId="199006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Получение изображения при помощи линзы</w:t>
            </w:r>
          </w:p>
        </w:tc>
        <w:tc>
          <w:tcPr>
            <w:tcW w:w="1417" w:type="dxa"/>
          </w:tcPr>
          <w:p w14:paraId="45462E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3081C3CF">
            <w:pPr>
              <w:rPr>
                <w:rFonts w:ascii="Times New Roman" w:hAnsi="Times New Roman"/>
              </w:rPr>
            </w:pPr>
          </w:p>
        </w:tc>
      </w:tr>
      <w:tr w14:paraId="61C88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/>
            <w:vAlign w:val="top"/>
          </w:tcPr>
          <w:p w14:paraId="5CA3D2CC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6946" w:type="dxa"/>
          </w:tcPr>
          <w:p w14:paraId="47E204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Сборка модели микроскопа и измерение его углового увеличения.</w:t>
            </w:r>
          </w:p>
        </w:tc>
        <w:tc>
          <w:tcPr>
            <w:tcW w:w="1417" w:type="dxa"/>
          </w:tcPr>
          <w:p w14:paraId="44C7A5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3A3015FE">
            <w:pPr>
              <w:rPr>
                <w:rFonts w:ascii="Times New Roman" w:hAnsi="Times New Roman"/>
              </w:rPr>
            </w:pPr>
          </w:p>
        </w:tc>
      </w:tr>
      <w:tr w14:paraId="461C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/>
            <w:vAlign w:val="top"/>
          </w:tcPr>
          <w:p w14:paraId="64403835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946" w:type="dxa"/>
          </w:tcPr>
          <w:p w14:paraId="721943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Сборка модели трубы Кеплера и Галилея</w:t>
            </w:r>
          </w:p>
        </w:tc>
        <w:tc>
          <w:tcPr>
            <w:tcW w:w="1417" w:type="dxa"/>
          </w:tcPr>
          <w:p w14:paraId="4E44F5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468DB9C8">
            <w:pPr>
              <w:rPr>
                <w:rFonts w:ascii="Times New Roman" w:hAnsi="Times New Roman"/>
              </w:rPr>
            </w:pPr>
          </w:p>
        </w:tc>
      </w:tr>
      <w:tr w14:paraId="129A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0FD9898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946" w:type="dxa"/>
          </w:tcPr>
          <w:p w14:paraId="0BAAA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Наблюдение дифракции и интерференции света</w:t>
            </w:r>
          </w:p>
        </w:tc>
        <w:tc>
          <w:tcPr>
            <w:tcW w:w="1417" w:type="dxa"/>
          </w:tcPr>
          <w:p w14:paraId="2D4ACF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29F40CC4">
            <w:pPr>
              <w:rPr>
                <w:rFonts w:ascii="Times New Roman" w:hAnsi="Times New Roman"/>
              </w:rPr>
            </w:pPr>
          </w:p>
        </w:tc>
      </w:tr>
      <w:tr w14:paraId="06E8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D0FF2CB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946" w:type="dxa"/>
          </w:tcPr>
          <w:p w14:paraId="397C7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длины световой волны</w:t>
            </w:r>
          </w:p>
        </w:tc>
        <w:tc>
          <w:tcPr>
            <w:tcW w:w="1417" w:type="dxa"/>
          </w:tcPr>
          <w:p w14:paraId="767579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13BAF8D5">
            <w:pPr>
              <w:rPr>
                <w:rFonts w:ascii="Times New Roman" w:hAnsi="Times New Roman"/>
              </w:rPr>
            </w:pPr>
          </w:p>
        </w:tc>
      </w:tr>
      <w:tr w14:paraId="5D72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9" w:type="dxa"/>
            <w:gridSpan w:val="4"/>
          </w:tcPr>
          <w:p w14:paraId="634EB4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Квантовая физика (4 часа)</w:t>
            </w:r>
          </w:p>
        </w:tc>
      </w:tr>
      <w:tr w14:paraId="0717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5A8FFF5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946" w:type="dxa"/>
          </w:tcPr>
          <w:p w14:paraId="5BB0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зависимости освещенности объекта от расстояния до источника.</w:t>
            </w:r>
          </w:p>
        </w:tc>
        <w:tc>
          <w:tcPr>
            <w:tcW w:w="1417" w:type="dxa"/>
          </w:tcPr>
          <w:p w14:paraId="1251E6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6B145BEC">
            <w:pPr>
              <w:rPr>
                <w:rFonts w:ascii="Times New Roman" w:hAnsi="Times New Roman"/>
              </w:rPr>
            </w:pPr>
          </w:p>
        </w:tc>
      </w:tr>
      <w:tr w14:paraId="73C6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6DAFA75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6946" w:type="dxa"/>
          </w:tcPr>
          <w:p w14:paraId="29C58A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радиационного фона.</w:t>
            </w:r>
          </w:p>
        </w:tc>
        <w:tc>
          <w:tcPr>
            <w:tcW w:w="1417" w:type="dxa"/>
          </w:tcPr>
          <w:p w14:paraId="1A5C50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627669D1">
            <w:pPr>
              <w:rPr>
                <w:rFonts w:ascii="Times New Roman" w:hAnsi="Times New Roman"/>
              </w:rPr>
            </w:pPr>
          </w:p>
        </w:tc>
      </w:tr>
      <w:tr w14:paraId="7E7F2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A405EF0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6946" w:type="dxa"/>
          </w:tcPr>
          <w:p w14:paraId="7B2D82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Определение постоянной Планка</w:t>
            </w:r>
          </w:p>
        </w:tc>
        <w:tc>
          <w:tcPr>
            <w:tcW w:w="1417" w:type="dxa"/>
          </w:tcPr>
          <w:p w14:paraId="1BEE23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19C6E656">
            <w:pPr>
              <w:rPr>
                <w:rFonts w:ascii="Times New Roman" w:hAnsi="Times New Roman"/>
              </w:rPr>
            </w:pPr>
          </w:p>
        </w:tc>
      </w:tr>
      <w:tr w14:paraId="02D6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EB91820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6946" w:type="dxa"/>
          </w:tcPr>
          <w:p w14:paraId="10E883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Определение постоянной Планка</w:t>
            </w:r>
          </w:p>
        </w:tc>
        <w:tc>
          <w:tcPr>
            <w:tcW w:w="1417" w:type="dxa"/>
          </w:tcPr>
          <w:p w14:paraId="431320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4FDD9629">
            <w:pPr>
              <w:rPr>
                <w:rFonts w:ascii="Times New Roman" w:hAnsi="Times New Roman"/>
              </w:rPr>
            </w:pPr>
          </w:p>
        </w:tc>
      </w:tr>
      <w:tr w14:paraId="5CE5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9" w:type="dxa"/>
            <w:gridSpan w:val="4"/>
          </w:tcPr>
          <w:p w14:paraId="1CC21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Итоговые занятия. Защита проектов (4 часа)</w:t>
            </w:r>
          </w:p>
        </w:tc>
      </w:tr>
      <w:tr w14:paraId="1CF8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5053B6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6946" w:type="dxa"/>
          </w:tcPr>
          <w:p w14:paraId="0EFE7C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Выполнение экспериментальных задач из ЕГЭ</w:t>
            </w:r>
          </w:p>
        </w:tc>
        <w:tc>
          <w:tcPr>
            <w:tcW w:w="1417" w:type="dxa"/>
          </w:tcPr>
          <w:p w14:paraId="53FDDB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4CE58A55">
            <w:pPr>
              <w:rPr>
                <w:rFonts w:ascii="Times New Roman" w:hAnsi="Times New Roman"/>
              </w:rPr>
            </w:pPr>
          </w:p>
        </w:tc>
      </w:tr>
      <w:tr w14:paraId="54B6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B914B01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6946" w:type="dxa"/>
          </w:tcPr>
          <w:p w14:paraId="259D8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Выполнение экспериментальных задач из ЕГЭ</w:t>
            </w:r>
          </w:p>
        </w:tc>
        <w:tc>
          <w:tcPr>
            <w:tcW w:w="1417" w:type="dxa"/>
          </w:tcPr>
          <w:p w14:paraId="2656E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6F98D1D3">
            <w:pPr>
              <w:rPr>
                <w:rFonts w:ascii="Times New Roman" w:hAnsi="Times New Roman"/>
              </w:rPr>
            </w:pPr>
          </w:p>
        </w:tc>
      </w:tr>
      <w:tr w14:paraId="06A04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87C752F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67-68</w:t>
            </w:r>
          </w:p>
        </w:tc>
        <w:tc>
          <w:tcPr>
            <w:tcW w:w="6946" w:type="dxa"/>
          </w:tcPr>
          <w:p w14:paraId="3142BB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Защита минипроектов по разделам физики</w:t>
            </w:r>
          </w:p>
        </w:tc>
        <w:tc>
          <w:tcPr>
            <w:tcW w:w="1417" w:type="dxa"/>
          </w:tcPr>
          <w:p w14:paraId="681315D1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897" w:type="dxa"/>
          </w:tcPr>
          <w:p w14:paraId="3F38F1C8">
            <w:pPr>
              <w:rPr>
                <w:rFonts w:ascii="Times New Roman" w:hAnsi="Times New Roman"/>
              </w:rPr>
            </w:pPr>
          </w:p>
        </w:tc>
      </w:tr>
    </w:tbl>
    <w:p w14:paraId="20AC81C8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65AB28DC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51D60775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0C2C5FD9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1D65B0F8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6142E937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5EF9DBFD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6D68F47A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6E77D37E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05F98DA0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51BAE88C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0A783042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3FE00EF2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11AA31E2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3279602A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756AEA45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21AA500E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1DCDEDA6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4908496C">
      <w:pPr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Перечень учебно–методического и дидактического сопровождения</w:t>
      </w:r>
    </w:p>
    <w:p w14:paraId="607873F1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73B28687">
      <w:pPr>
        <w:spacing w:after="0"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Универсальный лабораторный набор по физике. Руководство по выполнению лабораторных работ/ С.В. Степанов.- 1-е изд.- М.: АО «САГА Технологии», 2016.-143с. </w:t>
      </w:r>
    </w:p>
    <w:p w14:paraId="2B61C8FC">
      <w:pPr>
        <w:spacing w:after="0"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Руководства по выполнению лабораторных работ по элетромагнетизму, оптике. </w:t>
      </w:r>
    </w:p>
    <w:p w14:paraId="74D0DFF3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</w:p>
    <w:p w14:paraId="40963659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литературы для учителя</w:t>
      </w:r>
    </w:p>
    <w:p w14:paraId="743E95C7">
      <w:pPr>
        <w:spacing w:after="0"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Рабочая программа. Физика.10–11 класс. УМК Касьянова В. А. (углуб.)</w:t>
      </w:r>
    </w:p>
    <w:p w14:paraId="05D869BC">
      <w:pPr>
        <w:spacing w:after="0"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Факты. Исследования. Открытия. </w:t>
      </w:r>
      <w:r>
        <w:fldChar w:fldCharType="begin"/>
      </w:r>
      <w:r>
        <w:instrText xml:space="preserve"> HYPERLINK "https://mosmetod.ru/metodicheskoeprostranstvo/srednyaya-i-starshaya-shkola/fizika/fakty-issledovaniya-i-otkrytiyamira-fiziki.html" </w:instrText>
      </w:r>
      <w: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https://mosmetod.ru/metodicheskoeprostranstvo/srednyaya-i-starshaya-shkola/fizika/fakty-issledovaniya-i-otkrytiyamira-fiziki.html</w:t>
      </w:r>
      <w:r>
        <w:rPr>
          <w:rStyle w:val="4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613EE06">
      <w:pPr>
        <w:spacing w:after="0"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Наука в школе. Физический эксперимент  http://nauka.mosmetod.ru/equipment#!/tfeeds/ </w:t>
      </w:r>
    </w:p>
    <w:p w14:paraId="3D7CF3F2">
      <w:pPr>
        <w:spacing w:after="0"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Глобаллаб</w:t>
      </w:r>
    </w:p>
    <w:p w14:paraId="4E735902">
      <w:pPr>
        <w:spacing w:after="0"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"http://nauka.mosmetod.ru/tpost/hlils5omal-globallab" </w:instrText>
      </w:r>
      <w: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http://nauka.mosmetod.ru/tpost/hlils5omal-globallab</w:t>
      </w:r>
      <w:r>
        <w:rPr>
          <w:rStyle w:val="4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094A1EF">
      <w:pPr>
        <w:spacing w:after="0"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Журнал «Квант» </w:t>
      </w:r>
      <w:r>
        <w:fldChar w:fldCharType="begin"/>
      </w:r>
      <w:r>
        <w:instrText xml:space="preserve"> HYPERLINK "http://kvant.mcc" </w:instrText>
      </w:r>
      <w: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http://kvant.mcc</w:t>
      </w:r>
      <w:r>
        <w:rPr>
          <w:rStyle w:val="4"/>
          <w:rFonts w:ascii="Times New Roman" w:hAnsi="Times New Roman"/>
          <w:sz w:val="28"/>
          <w:szCs w:val="28"/>
        </w:rPr>
        <w:fldChar w:fldCharType="end"/>
      </w:r>
    </w:p>
    <w:p w14:paraId="108E4195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707" w:bottom="568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A0B0F"/>
    <w:multiLevelType w:val="multilevel"/>
    <w:tmpl w:val="3CEA0B0F"/>
    <w:lvl w:ilvl="0" w:tentative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0D5054"/>
    <w:multiLevelType w:val="multilevel"/>
    <w:tmpl w:val="6A0D5054"/>
    <w:lvl w:ilvl="0" w:tentative="0">
      <w:start w:val="0"/>
      <w:numFmt w:val="bullet"/>
      <w:lvlText w:val="—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FB"/>
    <w:rsid w:val="00072E74"/>
    <w:rsid w:val="000B70CB"/>
    <w:rsid w:val="000C2D31"/>
    <w:rsid w:val="001A7B47"/>
    <w:rsid w:val="00230C6F"/>
    <w:rsid w:val="002B1CE5"/>
    <w:rsid w:val="003153FB"/>
    <w:rsid w:val="003533F3"/>
    <w:rsid w:val="003B7953"/>
    <w:rsid w:val="00413790"/>
    <w:rsid w:val="004762FB"/>
    <w:rsid w:val="00536E36"/>
    <w:rsid w:val="00556836"/>
    <w:rsid w:val="00560172"/>
    <w:rsid w:val="005D3E24"/>
    <w:rsid w:val="005D3EA7"/>
    <w:rsid w:val="00665BD3"/>
    <w:rsid w:val="0067652B"/>
    <w:rsid w:val="00681A94"/>
    <w:rsid w:val="006A6B0A"/>
    <w:rsid w:val="006D3D21"/>
    <w:rsid w:val="00722DC9"/>
    <w:rsid w:val="008F24A9"/>
    <w:rsid w:val="008F4FEA"/>
    <w:rsid w:val="00946F00"/>
    <w:rsid w:val="00970E17"/>
    <w:rsid w:val="009A79D1"/>
    <w:rsid w:val="009C0737"/>
    <w:rsid w:val="009C4F08"/>
    <w:rsid w:val="009F4F3E"/>
    <w:rsid w:val="00A15D24"/>
    <w:rsid w:val="00A97402"/>
    <w:rsid w:val="00C26249"/>
    <w:rsid w:val="00CA5453"/>
    <w:rsid w:val="00CF2C22"/>
    <w:rsid w:val="00D55E22"/>
    <w:rsid w:val="00DD4276"/>
    <w:rsid w:val="00E30995"/>
    <w:rsid w:val="00E97F05"/>
    <w:rsid w:val="00ED2967"/>
    <w:rsid w:val="00FE4CEE"/>
    <w:rsid w:val="40001DD0"/>
    <w:rsid w:val="573B7BFC"/>
    <w:rsid w:val="6AD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7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2347</Words>
  <Characters>13380</Characters>
  <Lines>111</Lines>
  <Paragraphs>31</Paragraphs>
  <TotalTime>2</TotalTime>
  <ScaleCrop>false</ScaleCrop>
  <LinksUpToDate>false</LinksUpToDate>
  <CharactersWithSpaces>15696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2022-07-11T07:47:00Z</dcterms:created>
  <dc:creator>светлана айнетдинова</dc:creator>
  <cp:lastModifiedBy>Дмитрий Трушов</cp:lastModifiedBy>
  <dcterms:modified xsi:type="dcterms:W3CDTF">2024-10-16T18:09:28Z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B17FF514858B4F5A97150E97AACB3AC6_13</vt:lpwstr>
  </property>
</Properties>
</file>